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Аннотация к рабочей программе </w:t>
      </w:r>
    </w:p>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по </w:t>
      </w:r>
      <w:r w:rsidR="00D23E12" w:rsidRPr="002C7452">
        <w:rPr>
          <w:rFonts w:ascii="Times New Roman" w:hAnsi="Times New Roman" w:cs="Times New Roman"/>
          <w:b/>
          <w:sz w:val="24"/>
          <w:szCs w:val="24"/>
        </w:rPr>
        <w:t>ОРКСЭ ОПК</w:t>
      </w:r>
      <w:r w:rsidRPr="002C7452">
        <w:rPr>
          <w:rFonts w:ascii="Times New Roman" w:hAnsi="Times New Roman" w:cs="Times New Roman"/>
          <w:b/>
          <w:sz w:val="24"/>
          <w:szCs w:val="24"/>
        </w:rPr>
        <w:t xml:space="preserve">, 4 класс </w:t>
      </w:r>
    </w:p>
    <w:p w:rsidR="008B1621" w:rsidRPr="002C7452" w:rsidRDefault="008B1621" w:rsidP="002C7452">
      <w:pPr>
        <w:spacing w:after="0" w:line="240" w:lineRule="auto"/>
        <w:ind w:firstLine="851"/>
        <w:jc w:val="center"/>
        <w:rPr>
          <w:rFonts w:ascii="Times New Roman" w:hAnsi="Times New Roman" w:cs="Times New Roman"/>
          <w:b/>
          <w:sz w:val="24"/>
          <w:szCs w:val="24"/>
        </w:rPr>
      </w:pPr>
    </w:p>
    <w:p w:rsidR="008B1621" w:rsidRPr="002C7452" w:rsidRDefault="008B1621" w:rsidP="002C7452">
      <w:pPr>
        <w:pStyle w:val="a3"/>
        <w:numPr>
          <w:ilvl w:val="0"/>
          <w:numId w:val="1"/>
        </w:numPr>
        <w:ind w:left="0" w:firstLine="851"/>
        <w:rPr>
          <w:rFonts w:eastAsiaTheme="minorEastAsia"/>
          <w:b/>
          <w:i/>
          <w:sz w:val="24"/>
          <w:lang w:eastAsia="en-US"/>
        </w:rPr>
      </w:pPr>
      <w:r w:rsidRPr="002C7452">
        <w:rPr>
          <w:rFonts w:eastAsiaTheme="minorEastAsia"/>
          <w:b/>
          <w:i/>
          <w:sz w:val="24"/>
          <w:lang w:eastAsia="en-US"/>
        </w:rPr>
        <w:t>Место предмета в структуре ООП гимназии</w:t>
      </w:r>
    </w:p>
    <w:p w:rsidR="00D23E12" w:rsidRDefault="00750F64" w:rsidP="00AB45DE">
      <w:pPr>
        <w:spacing w:after="0" w:line="240" w:lineRule="auto"/>
        <w:ind w:firstLine="851"/>
        <w:jc w:val="both"/>
        <w:rPr>
          <w:rFonts w:ascii="Times New Roman" w:hAnsi="Times New Roman" w:cs="Times New Roman"/>
          <w:sz w:val="24"/>
          <w:szCs w:val="24"/>
        </w:rPr>
      </w:pPr>
      <w:r w:rsidRPr="002C7452">
        <w:rPr>
          <w:rFonts w:ascii="Times New Roman" w:eastAsiaTheme="minorEastAsia" w:hAnsi="Times New Roman" w:cs="Times New Roman"/>
          <w:sz w:val="24"/>
          <w:szCs w:val="24"/>
        </w:rPr>
        <w:t xml:space="preserve">Рабочая программа разработана на основе Федерального компонента государственного образовательного стандарта по ОРКСЭ и </w:t>
      </w:r>
      <w:r w:rsidRPr="002C7452">
        <w:rPr>
          <w:rFonts w:ascii="Times New Roman" w:hAnsi="Times New Roman" w:cs="Times New Roman"/>
          <w:sz w:val="24"/>
          <w:szCs w:val="24"/>
        </w:rPr>
        <w:t>авторской программы</w:t>
      </w:r>
      <w:r w:rsidRPr="002C7452">
        <w:rPr>
          <w:rStyle w:val="FontStyle20"/>
          <w:sz w:val="24"/>
          <w:szCs w:val="24"/>
        </w:rPr>
        <w:t xml:space="preserve"> </w:t>
      </w:r>
      <w:r w:rsidRPr="002C7452">
        <w:rPr>
          <w:rFonts w:ascii="Times New Roman" w:hAnsi="Times New Roman" w:cs="Times New Roman"/>
          <w:sz w:val="24"/>
          <w:szCs w:val="24"/>
        </w:rPr>
        <w:t xml:space="preserve">реализуется на основе учебника </w:t>
      </w:r>
      <w:r w:rsidR="00D23E12" w:rsidRPr="002C7452">
        <w:rPr>
          <w:rStyle w:val="FontStyle20"/>
          <w:sz w:val="24"/>
          <w:szCs w:val="24"/>
        </w:rPr>
        <w:t xml:space="preserve">«Основы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00D23E12" w:rsidRPr="002C7452">
        <w:rPr>
          <w:rStyle w:val="FontStyle20"/>
          <w:sz w:val="24"/>
          <w:szCs w:val="24"/>
        </w:rPr>
        <w:t>Янушкявичене</w:t>
      </w:r>
      <w:proofErr w:type="spellEnd"/>
      <w:r w:rsidR="00D23E12" w:rsidRPr="002C7452">
        <w:rPr>
          <w:rStyle w:val="FontStyle20"/>
          <w:sz w:val="24"/>
          <w:szCs w:val="24"/>
        </w:rPr>
        <w:t xml:space="preserve">, Ю.С. Васечко, протоирей Виктор Дорофеев, О.Н. Яшина; под ред. И.В. Метлика, Е.Ф. Тепловой. — М.: </w:t>
      </w:r>
      <w:r w:rsidR="00D23E12" w:rsidRPr="002C7452">
        <w:rPr>
          <w:rStyle w:val="FontStyle20"/>
          <w:sz w:val="24"/>
          <w:szCs w:val="24"/>
          <w:lang w:val="en-US"/>
        </w:rPr>
        <w:t>OOO</w:t>
      </w:r>
      <w:r w:rsidR="00D23E12" w:rsidRPr="002C7452">
        <w:rPr>
          <w:rStyle w:val="FontStyle20"/>
          <w:sz w:val="24"/>
          <w:szCs w:val="24"/>
        </w:rPr>
        <w:t xml:space="preserve"> </w:t>
      </w:r>
      <w:r w:rsidR="00AB45DE">
        <w:rPr>
          <w:rStyle w:val="FontStyle20"/>
          <w:sz w:val="24"/>
          <w:szCs w:val="24"/>
        </w:rPr>
        <w:t>«Русское слово — учебник», 2013</w:t>
      </w:r>
      <w:r w:rsidRPr="002C7452">
        <w:rPr>
          <w:rStyle w:val="FontStyle20"/>
          <w:sz w:val="24"/>
          <w:szCs w:val="24"/>
        </w:rPr>
        <w:t xml:space="preserve">, </w:t>
      </w:r>
      <w:r w:rsidRPr="002C7452">
        <w:rPr>
          <w:rFonts w:ascii="Times New Roman" w:hAnsi="Times New Roman" w:cs="Times New Roman"/>
          <w:sz w:val="24"/>
          <w:szCs w:val="24"/>
        </w:rPr>
        <w:t>включенного</w:t>
      </w:r>
      <w:r w:rsidRPr="002C7452">
        <w:rPr>
          <w:rFonts w:ascii="Times New Roman" w:eastAsiaTheme="minorEastAsia" w:hAnsi="Times New Roman" w:cs="Times New Roman"/>
          <w:sz w:val="24"/>
          <w:szCs w:val="24"/>
        </w:rPr>
        <w:t xml:space="preserve"> в Федеральный перечень рекомендованных для общеобразовательных учреждений учебников. </w:t>
      </w:r>
      <w:r w:rsidR="00D23E12" w:rsidRPr="002C7452">
        <w:rPr>
          <w:rStyle w:val="FontStyle20"/>
          <w:sz w:val="24"/>
          <w:szCs w:val="24"/>
        </w:rPr>
        <w:t xml:space="preserve"> </w:t>
      </w:r>
      <w:r w:rsidRPr="002C7452">
        <w:rPr>
          <w:rFonts w:ascii="Times New Roman" w:hAnsi="Times New Roman" w:cs="Times New Roman"/>
          <w:sz w:val="24"/>
          <w:szCs w:val="24"/>
        </w:rPr>
        <w:t>Авторская программа рассчитана на 34 часа в год. Согласно учебному плану Гимназии на 2017-18 учебный год на предмет «</w:t>
      </w:r>
      <w:r w:rsidR="00770A39" w:rsidRPr="002C7452">
        <w:rPr>
          <w:rFonts w:ascii="Times New Roman" w:hAnsi="Times New Roman" w:cs="Times New Roman"/>
          <w:sz w:val="24"/>
          <w:szCs w:val="24"/>
        </w:rPr>
        <w:t>ОРКСЭ ОПК</w:t>
      </w:r>
      <w:r w:rsidRPr="002C7452">
        <w:rPr>
          <w:rFonts w:ascii="Times New Roman" w:hAnsi="Times New Roman" w:cs="Times New Roman"/>
          <w:sz w:val="24"/>
          <w:szCs w:val="24"/>
        </w:rPr>
        <w:t xml:space="preserve">» в </w:t>
      </w:r>
      <w:r w:rsidR="00770A39" w:rsidRPr="002C7452">
        <w:rPr>
          <w:rFonts w:ascii="Times New Roman" w:hAnsi="Times New Roman" w:cs="Times New Roman"/>
          <w:sz w:val="24"/>
          <w:szCs w:val="24"/>
        </w:rPr>
        <w:t>4 классе</w:t>
      </w:r>
      <w:r w:rsidRPr="002C7452">
        <w:rPr>
          <w:rFonts w:ascii="Times New Roman" w:hAnsi="Times New Roman" w:cs="Times New Roman"/>
          <w:sz w:val="24"/>
          <w:szCs w:val="24"/>
        </w:rPr>
        <w:t xml:space="preserve"> отводится 1 недельный час.</w:t>
      </w:r>
    </w:p>
    <w:p w:rsidR="00AB45DE" w:rsidRPr="002C7452" w:rsidRDefault="00AB45DE" w:rsidP="002C7452">
      <w:pPr>
        <w:spacing w:after="0" w:line="240" w:lineRule="auto"/>
        <w:ind w:firstLine="851"/>
        <w:rPr>
          <w:rFonts w:ascii="Times New Roman" w:hAnsi="Times New Roman" w:cs="Times New Roman"/>
          <w:sz w:val="24"/>
          <w:szCs w:val="24"/>
        </w:rPr>
      </w:pPr>
    </w:p>
    <w:p w:rsidR="00AB45DE" w:rsidRPr="00AB45DE" w:rsidRDefault="008B1621" w:rsidP="00AB45DE">
      <w:pPr>
        <w:pStyle w:val="a3"/>
        <w:numPr>
          <w:ilvl w:val="0"/>
          <w:numId w:val="1"/>
        </w:numPr>
        <w:autoSpaceDE w:val="0"/>
        <w:autoSpaceDN w:val="0"/>
        <w:adjustRightInd w:val="0"/>
        <w:ind w:left="0" w:firstLine="851"/>
        <w:rPr>
          <w:rStyle w:val="FontStyle20"/>
          <w:rFonts w:eastAsiaTheme="minorHAnsi"/>
          <w:iCs/>
          <w:sz w:val="24"/>
          <w:szCs w:val="24"/>
          <w:lang w:eastAsia="en-US"/>
        </w:rPr>
      </w:pPr>
      <w:r w:rsidRPr="002C7452">
        <w:rPr>
          <w:b/>
          <w:i/>
          <w:sz w:val="24"/>
        </w:rPr>
        <w:t xml:space="preserve">Цель изучения предмета – </w:t>
      </w:r>
      <w:r w:rsidR="00392EC7" w:rsidRPr="002C7452">
        <w:rPr>
          <w:rStyle w:val="FontStyle20"/>
          <w:sz w:val="24"/>
          <w:szCs w:val="24"/>
        </w:rPr>
        <w:t>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w:t>
      </w:r>
    </w:p>
    <w:p w:rsidR="00AB45DE" w:rsidRPr="00AB45DE" w:rsidRDefault="00AB45DE" w:rsidP="00AB45DE">
      <w:pPr>
        <w:pStyle w:val="a3"/>
        <w:autoSpaceDE w:val="0"/>
        <w:autoSpaceDN w:val="0"/>
        <w:adjustRightInd w:val="0"/>
        <w:ind w:left="851" w:firstLine="0"/>
        <w:jc w:val="left"/>
        <w:rPr>
          <w:rFonts w:eastAsiaTheme="minorHAnsi"/>
          <w:iCs/>
          <w:sz w:val="24"/>
          <w:lang w:eastAsia="en-US"/>
        </w:rPr>
      </w:pPr>
    </w:p>
    <w:p w:rsidR="008B1621" w:rsidRPr="002C7452" w:rsidRDefault="008B1621" w:rsidP="002C7452">
      <w:pPr>
        <w:pStyle w:val="a3"/>
        <w:numPr>
          <w:ilvl w:val="0"/>
          <w:numId w:val="1"/>
        </w:numPr>
        <w:autoSpaceDE w:val="0"/>
        <w:autoSpaceDN w:val="0"/>
        <w:adjustRightInd w:val="0"/>
        <w:ind w:left="0" w:firstLine="851"/>
        <w:jc w:val="left"/>
        <w:rPr>
          <w:rFonts w:eastAsia="NewtonCSanPin-Regular"/>
          <w:color w:val="000000"/>
          <w:sz w:val="24"/>
          <w:lang w:eastAsia="en-US"/>
        </w:rPr>
      </w:pPr>
      <w:r w:rsidRPr="002C7452">
        <w:rPr>
          <w:b/>
          <w:i/>
          <w:sz w:val="24"/>
        </w:rPr>
        <w:t xml:space="preserve">Содержание программы </w:t>
      </w:r>
    </w:p>
    <w:p w:rsidR="007921E7" w:rsidRPr="002C7452" w:rsidRDefault="007921E7" w:rsidP="00AB45DE">
      <w:pPr>
        <w:spacing w:after="0" w:line="240" w:lineRule="auto"/>
        <w:jc w:val="both"/>
        <w:rPr>
          <w:rStyle w:val="140"/>
          <w:rFonts w:eastAsiaTheme="minorHAnsi"/>
          <w:sz w:val="24"/>
          <w:szCs w:val="24"/>
        </w:rPr>
      </w:pPr>
      <w:r w:rsidRPr="002C7452">
        <w:rPr>
          <w:rStyle w:val="140"/>
          <w:rFonts w:eastAsiaTheme="minorHAnsi"/>
          <w:sz w:val="24"/>
          <w:szCs w:val="24"/>
        </w:rPr>
        <w:t xml:space="preserve">Курс представлен следующими содержательными линиями: </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Россия — наша Родина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Самая</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главная</w:t>
      </w:r>
      <w:r w:rsidRPr="002C7452">
        <w:rPr>
          <w:rFonts w:ascii="Times New Roman" w:hAnsi="Times New Roman" w:cs="Times New Roman"/>
          <w:b/>
          <w:sz w:val="24"/>
          <w:szCs w:val="24"/>
        </w:rPr>
        <w:t xml:space="preserve"> </w:t>
      </w:r>
      <w:r w:rsidR="00AB45DE">
        <w:rPr>
          <w:rFonts w:ascii="Times New Roman" w:hAnsi="Times New Roman" w:cs="Times New Roman"/>
          <w:b/>
          <w:sz w:val="24"/>
          <w:szCs w:val="24"/>
        </w:rPr>
        <w:t xml:space="preserve">встреча. </w:t>
      </w:r>
      <w:r w:rsidRPr="002C7452">
        <w:rPr>
          <w:rFonts w:ascii="Times New Roman" w:hAnsi="Times New Roman" w:cs="Times New Roman"/>
          <w:sz w:val="24"/>
          <w:szCs w:val="24"/>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Введение в</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Православную</w:t>
      </w:r>
      <w:r w:rsidRPr="002C7452">
        <w:rPr>
          <w:rFonts w:ascii="Times New Roman" w:hAnsi="Times New Roman" w:cs="Times New Roman"/>
          <w:b/>
          <w:sz w:val="24"/>
          <w:szCs w:val="24"/>
        </w:rPr>
        <w:t xml:space="preserve"> традицию</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w:t>
      </w:r>
      <w:r w:rsidRPr="002C7452">
        <w:rPr>
          <w:rFonts w:ascii="Times New Roman" w:hAnsi="Times New Roman" w:cs="Times New Roman"/>
          <w:sz w:val="24"/>
          <w:szCs w:val="24"/>
        </w:rPr>
        <w:t xml:space="preserve"> </w:t>
      </w:r>
      <w:r w:rsidRPr="002C7452">
        <w:rPr>
          <w:rFonts w:ascii="Times New Roman" w:hAnsi="Times New Roman" w:cs="Times New Roman"/>
          <w:sz w:val="24"/>
          <w:szCs w:val="24"/>
        </w:rPr>
        <w:t>истории и современности. Православные христиане как творцы православной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Есть только одна Книга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 — Творец мира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История одного</w:t>
      </w:r>
      <w:r w:rsidRPr="002C7452">
        <w:rPr>
          <w:rFonts w:ascii="Times New Roman" w:hAnsi="Times New Roman" w:cs="Times New Roman"/>
          <w:b/>
          <w:sz w:val="24"/>
          <w:szCs w:val="24"/>
        </w:rPr>
        <w:t xml:space="preserve"> п</w:t>
      </w:r>
      <w:r w:rsidRPr="002C7452">
        <w:rPr>
          <w:rFonts w:ascii="Times New Roman" w:hAnsi="Times New Roman" w:cs="Times New Roman"/>
          <w:b/>
          <w:sz w:val="24"/>
          <w:szCs w:val="24"/>
        </w:rPr>
        <w:t>редательства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ожидании Спасителя</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lastRenderedPageBreak/>
        <w:t>Возлюби Господа Бога твоего...</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Возлюби</w:t>
      </w:r>
      <w:r w:rsidRPr="002C7452">
        <w:rPr>
          <w:rFonts w:ascii="Times New Roman" w:hAnsi="Times New Roman" w:cs="Times New Roman"/>
          <w:b/>
          <w:sz w:val="24"/>
          <w:szCs w:val="24"/>
        </w:rPr>
        <w:t xml:space="preserve"> ближнего твоего</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Заповеди закона Моисея</w:t>
      </w:r>
      <w:r w:rsidRPr="002C7452">
        <w:rPr>
          <w:rFonts w:ascii="Times New Roman" w:hAnsi="Times New Roman" w:cs="Times New Roman"/>
          <w:sz w:val="24"/>
          <w:szCs w:val="24"/>
        </w:rPr>
        <w:t xml:space="preserve"> об отношении к людям, ближним. </w:t>
      </w:r>
      <w:r w:rsidRPr="002C7452">
        <w:rPr>
          <w:rFonts w:ascii="Times New Roman" w:hAnsi="Times New Roman" w:cs="Times New Roman"/>
          <w:sz w:val="24"/>
          <w:szCs w:val="24"/>
        </w:rPr>
        <w:t>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Девочка, Которая стала Храмом</w:t>
      </w:r>
      <w:r w:rsidR="00FD38C9">
        <w:rPr>
          <w:rFonts w:ascii="Times New Roman" w:hAnsi="Times New Roman" w:cs="Times New Roman"/>
          <w:b/>
          <w:sz w:val="24"/>
          <w:szCs w:val="24"/>
        </w:rPr>
        <w:t xml:space="preserve">. </w:t>
      </w:r>
      <w:proofErr w:type="spellStart"/>
      <w:r w:rsidRPr="002C7452">
        <w:rPr>
          <w:rFonts w:ascii="Times New Roman" w:hAnsi="Times New Roman" w:cs="Times New Roman"/>
          <w:sz w:val="24"/>
          <w:szCs w:val="24"/>
        </w:rPr>
        <w:t>Иоаким</w:t>
      </w:r>
      <w:proofErr w:type="spellEnd"/>
      <w:r w:rsidRPr="002C7452">
        <w:rPr>
          <w:rFonts w:ascii="Times New Roman" w:hAnsi="Times New Roman" w:cs="Times New Roman"/>
          <w:sz w:val="24"/>
          <w:szCs w:val="24"/>
        </w:rPr>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яслях спал</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на свежем</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сене тихий</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крошечный</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Христос...»</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Сын</w:t>
      </w:r>
      <w:r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Человеческий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Притчи</w:t>
      </w:r>
      <w:r w:rsidR="002B5AC7"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Иисуса</w:t>
      </w:r>
      <w:r w:rsidR="002B5AC7"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Христа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Как стать счастливым</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Нагорная проповедь Иисуса Христа.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r w:rsidR="008C0E08" w:rsidRPr="002C7452">
        <w:rPr>
          <w:rFonts w:ascii="Times New Roman" w:hAnsi="Times New Roman" w:cs="Times New Roman"/>
          <w:sz w:val="24"/>
          <w:szCs w:val="24"/>
        </w:rPr>
        <w:t xml:space="preserve"> </w:t>
      </w:r>
      <w:r w:rsidRPr="002C7452">
        <w:rPr>
          <w:rFonts w:ascii="Times New Roman" w:hAnsi="Times New Roman" w:cs="Times New Roman"/>
          <w:sz w:val="24"/>
          <w:szCs w:val="24"/>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p w:rsidR="00DC5809" w:rsidRPr="002C7452" w:rsidRDefault="008C0E08"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t>Подвиг христиан</w:t>
      </w:r>
      <w:r w:rsidR="00DC5809" w:rsidRPr="00C45792">
        <w:rPr>
          <w:rFonts w:ascii="Times New Roman" w:hAnsi="Times New Roman" w:cs="Times New Roman"/>
          <w:b/>
          <w:sz w:val="24"/>
          <w:szCs w:val="24"/>
        </w:rPr>
        <w:t>ской</w:t>
      </w:r>
      <w:r w:rsidRPr="00C45792">
        <w:rPr>
          <w:rFonts w:ascii="Times New Roman" w:hAnsi="Times New Roman" w:cs="Times New Roman"/>
          <w:b/>
          <w:sz w:val="24"/>
          <w:szCs w:val="24"/>
        </w:rPr>
        <w:t xml:space="preserve"> </w:t>
      </w:r>
      <w:r w:rsidR="00DC5809" w:rsidRPr="00C45792">
        <w:rPr>
          <w:rFonts w:ascii="Times New Roman" w:hAnsi="Times New Roman" w:cs="Times New Roman"/>
          <w:b/>
          <w:sz w:val="24"/>
          <w:szCs w:val="24"/>
        </w:rPr>
        <w:t>жизни</w:t>
      </w:r>
      <w:r w:rsidR="00C45792">
        <w:rPr>
          <w:rFonts w:ascii="Times New Roman" w:hAnsi="Times New Roman" w:cs="Times New Roman"/>
          <w:b/>
          <w:sz w:val="24"/>
          <w:szCs w:val="24"/>
        </w:rPr>
        <w:t xml:space="preserve">. </w:t>
      </w:r>
      <w:r w:rsidR="00DC5809" w:rsidRPr="002C7452">
        <w:rPr>
          <w:rFonts w:ascii="Times New Roman" w:hAnsi="Times New Roman" w:cs="Times New Roman"/>
          <w:sz w:val="24"/>
          <w:szCs w:val="24"/>
        </w:rPr>
        <w:t>Золотое правило нравственности в поучении Иисуса Христа, его отличие от «негативного» варианта этого правила (не делай 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Крестный путь и Воскресение</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Церковь —</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корабль</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спасения</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 xml:space="preserve">Сошествие Святого Духа на апостолов. Благодать. Праздник Троицы. Апостолы Иисуса Христа, апостольская проповедь. Празднование </w:t>
      </w:r>
      <w:r w:rsidRPr="002C7452">
        <w:rPr>
          <w:rFonts w:ascii="Times New Roman" w:hAnsi="Times New Roman" w:cs="Times New Roman"/>
          <w:sz w:val="24"/>
          <w:szCs w:val="24"/>
        </w:rPr>
        <w:lastRenderedPageBreak/>
        <w:t>Троицы на Руси. Образование христианской Церкви. Церковь как единство верующих во Христе.</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 рождения до вечности. </w:t>
      </w:r>
      <w:r w:rsidR="00DC5809" w:rsidRPr="002C7452">
        <w:rPr>
          <w:rFonts w:ascii="Times New Roman" w:hAnsi="Times New Roman" w:cs="Times New Roman"/>
          <w:sz w:val="24"/>
          <w:szCs w:val="24"/>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t>Каждый день праздник</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w:t>
      </w:r>
      <w:r w:rsidR="00140B43" w:rsidRPr="002C7452">
        <w:rPr>
          <w:rFonts w:ascii="Times New Roman" w:hAnsi="Times New Roman" w:cs="Times New Roman"/>
          <w:sz w:val="24"/>
          <w:szCs w:val="24"/>
        </w:rPr>
        <w:t xml:space="preserve"> </w:t>
      </w:r>
      <w:r w:rsidRPr="002C7452">
        <w:rPr>
          <w:rFonts w:ascii="Times New Roman" w:hAnsi="Times New Roman" w:cs="Times New Roman"/>
          <w:sz w:val="24"/>
          <w:szCs w:val="24"/>
        </w:rPr>
        <w:t>праздник Церкви. Именины. Православный праздник в русской литературе.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Дорога к храму</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Икона — окно в Божий мир. </w:t>
      </w:r>
      <w:r w:rsidR="00DC5809" w:rsidRPr="002C7452">
        <w:rPr>
          <w:rFonts w:ascii="Times New Roman" w:hAnsi="Times New Roman" w:cs="Times New Roman"/>
          <w:sz w:val="24"/>
          <w:szCs w:val="24"/>
        </w:rPr>
        <w:t>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«Героем тот лишь</w:t>
      </w:r>
      <w:r w:rsidR="00140B43" w:rsidRPr="002C7452">
        <w:rPr>
          <w:rFonts w:ascii="Times New Roman" w:hAnsi="Times New Roman" w:cs="Times New Roman"/>
          <w:b/>
          <w:sz w:val="24"/>
          <w:szCs w:val="24"/>
        </w:rPr>
        <w:t xml:space="preserve"> </w:t>
      </w:r>
      <w:r w:rsidRPr="002C7452">
        <w:rPr>
          <w:rFonts w:ascii="Times New Roman" w:hAnsi="Times New Roman" w:cs="Times New Roman"/>
          <w:b/>
          <w:sz w:val="24"/>
          <w:szCs w:val="24"/>
        </w:rPr>
        <w:t>назовётся...»</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Пастырь добрый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 xml:space="preserve">Николай Чудотворец, рассказ о нём. Почитание Святого Николай </w:t>
      </w:r>
      <w:proofErr w:type="spellStart"/>
      <w:r w:rsidRPr="002C7452">
        <w:rPr>
          <w:rFonts w:ascii="Times New Roman" w:hAnsi="Times New Roman" w:cs="Times New Roman"/>
          <w:sz w:val="24"/>
          <w:szCs w:val="24"/>
        </w:rPr>
        <w:t>Мирликийского</w:t>
      </w:r>
      <w:proofErr w:type="spellEnd"/>
      <w:r w:rsidRPr="002C7452">
        <w:rPr>
          <w:rFonts w:ascii="Times New Roman" w:hAnsi="Times New Roman" w:cs="Times New Roman"/>
          <w:sz w:val="24"/>
          <w:szCs w:val="24"/>
        </w:rPr>
        <w:t xml:space="preserve"> в Церкви, на Руси. Память Святого Николая </w:t>
      </w:r>
      <w:proofErr w:type="spellStart"/>
      <w:r w:rsidRPr="002C7452">
        <w:rPr>
          <w:rFonts w:ascii="Times New Roman" w:hAnsi="Times New Roman" w:cs="Times New Roman"/>
          <w:sz w:val="24"/>
          <w:szCs w:val="24"/>
        </w:rPr>
        <w:t>Мирликийского</w:t>
      </w:r>
      <w:proofErr w:type="spellEnd"/>
      <w:r w:rsidRPr="002C7452">
        <w:rPr>
          <w:rFonts w:ascii="Times New Roman" w:hAnsi="Times New Roman" w:cs="Times New Roman"/>
          <w:sz w:val="24"/>
          <w:szCs w:val="24"/>
        </w:rPr>
        <w:t xml:space="preserve"> в церковном календаре.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«Не в силе Бог, а в правде!»</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Жизнь как горящая свеча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Любовь сильнее смерти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Мученики, исповедники как лики святых в Церкви. Гонения на Церковь, христиан в начале 20 века в России. Семья императора России Николая II, рассказ о ней. Царственные страстотерпцы, их отношение к личным врагам.</w:t>
      </w:r>
    </w:p>
    <w:p w:rsidR="00DC5809"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Богатыри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p w:rsidR="002C7452" w:rsidRPr="002C7452" w:rsidRDefault="002C7452" w:rsidP="002C7452">
      <w:pPr>
        <w:spacing w:after="0" w:line="240" w:lineRule="auto"/>
        <w:ind w:firstLine="851"/>
        <w:rPr>
          <w:rFonts w:ascii="Times New Roman"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4. Основные образовательные технологии</w:t>
      </w:r>
    </w:p>
    <w:p w:rsidR="008B1621" w:rsidRDefault="008B1621" w:rsidP="002C7452">
      <w:pPr>
        <w:spacing w:after="0" w:line="240" w:lineRule="auto"/>
        <w:ind w:firstLine="851"/>
        <w:jc w:val="both"/>
        <w:rPr>
          <w:rFonts w:ascii="Times New Roman" w:hAnsi="Times New Roman" w:cs="Times New Roman"/>
          <w:color w:val="000000"/>
          <w:sz w:val="24"/>
          <w:szCs w:val="24"/>
          <w:shd w:val="clear" w:color="auto" w:fill="FFFFFF"/>
        </w:rPr>
      </w:pPr>
      <w:r w:rsidRPr="002C7452">
        <w:rPr>
          <w:rFonts w:ascii="Times New Roman" w:hAnsi="Times New Roman" w:cs="Times New Roman"/>
          <w:sz w:val="24"/>
          <w:szCs w:val="24"/>
        </w:rPr>
        <w:t xml:space="preserve">В процессе изучения предмета используются технологии уровневой дифференциации, информационно-коммуникационные, </w:t>
      </w:r>
      <w:r w:rsidRPr="002C7452">
        <w:rPr>
          <w:rFonts w:ascii="Times New Roman" w:hAnsi="Times New Roman" w:cs="Times New Roman"/>
          <w:color w:val="000000"/>
          <w:sz w:val="24"/>
          <w:szCs w:val="24"/>
          <w:shd w:val="clear" w:color="auto" w:fill="FFFFFF"/>
        </w:rPr>
        <w:t xml:space="preserve">проектные, групповые, проблемного обучения, </w:t>
      </w:r>
      <w:proofErr w:type="spellStart"/>
      <w:r w:rsidRPr="002C7452">
        <w:rPr>
          <w:rFonts w:ascii="Times New Roman" w:hAnsi="Times New Roman" w:cs="Times New Roman"/>
          <w:color w:val="000000"/>
          <w:sz w:val="24"/>
          <w:szCs w:val="24"/>
          <w:shd w:val="clear" w:color="auto" w:fill="FFFFFF"/>
        </w:rPr>
        <w:t>здоровьесберегающие</w:t>
      </w:r>
      <w:proofErr w:type="spellEnd"/>
      <w:r w:rsidRPr="002C7452">
        <w:rPr>
          <w:rFonts w:ascii="Times New Roman" w:hAnsi="Times New Roman" w:cs="Times New Roman"/>
          <w:color w:val="000000"/>
          <w:sz w:val="24"/>
          <w:szCs w:val="24"/>
          <w:shd w:val="clear" w:color="auto" w:fill="FFFFFF"/>
        </w:rPr>
        <w:t>.</w:t>
      </w:r>
    </w:p>
    <w:p w:rsidR="002C7452" w:rsidRPr="002C7452" w:rsidRDefault="002C7452" w:rsidP="002C7452">
      <w:pPr>
        <w:spacing w:after="0" w:line="240" w:lineRule="auto"/>
        <w:ind w:firstLine="851"/>
        <w:rPr>
          <w:rFonts w:ascii="Times New Roman" w:hAnsi="Times New Roman" w:cs="Times New Roman"/>
          <w:color w:val="000000"/>
          <w:sz w:val="24"/>
          <w:szCs w:val="24"/>
          <w:shd w:val="clear" w:color="auto" w:fill="FFFFFF"/>
        </w:rPr>
      </w:pPr>
    </w:p>
    <w:p w:rsidR="008B1621" w:rsidRDefault="008B1621" w:rsidP="002C7452">
      <w:pPr>
        <w:pStyle w:val="a3"/>
        <w:numPr>
          <w:ilvl w:val="0"/>
          <w:numId w:val="4"/>
        </w:numPr>
        <w:ind w:left="0" w:firstLine="851"/>
        <w:rPr>
          <w:b/>
          <w:i/>
          <w:sz w:val="24"/>
        </w:rPr>
      </w:pPr>
      <w:r w:rsidRPr="002C7452">
        <w:rPr>
          <w:b/>
          <w:i/>
          <w:sz w:val="24"/>
        </w:rPr>
        <w:t>Требования к результатам освоения программы</w:t>
      </w:r>
    </w:p>
    <w:p w:rsidR="002624CF" w:rsidRPr="002624CF" w:rsidRDefault="002624CF" w:rsidP="002624CF">
      <w:pPr>
        <w:tabs>
          <w:tab w:val="left" w:pos="1152"/>
        </w:tabs>
        <w:autoSpaceDE w:val="0"/>
        <w:autoSpaceDN w:val="0"/>
        <w:adjustRightInd w:val="0"/>
        <w:spacing w:after="0" w:line="240" w:lineRule="auto"/>
        <w:jc w:val="both"/>
        <w:rPr>
          <w:rFonts w:ascii="Times New Roman" w:eastAsiaTheme="minorEastAsia" w:hAnsi="Times New Roman" w:cs="Times New Roman"/>
          <w:i/>
          <w:sz w:val="24"/>
          <w:szCs w:val="24"/>
        </w:rPr>
      </w:pPr>
      <w:r w:rsidRPr="002624CF">
        <w:rPr>
          <w:rFonts w:ascii="Times New Roman" w:eastAsiaTheme="minorEastAsia" w:hAnsi="Times New Roman" w:cs="Times New Roman"/>
          <w:i/>
          <w:sz w:val="24"/>
          <w:szCs w:val="24"/>
        </w:rPr>
        <w:t>знать/понимать: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основные понятия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историю возникновения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особенности и основные традиции православного христианства;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описание основных содержательных составляющих Библии как Священного Писания Церкви, православных храмов, праздников и святынь;</w:t>
      </w:r>
    </w:p>
    <w:p w:rsidR="002624CF" w:rsidRPr="002624CF" w:rsidRDefault="002624CF" w:rsidP="002624CF">
      <w:pPr>
        <w:tabs>
          <w:tab w:val="left" w:pos="1152"/>
        </w:tabs>
        <w:autoSpaceDE w:val="0"/>
        <w:autoSpaceDN w:val="0"/>
        <w:adjustRightInd w:val="0"/>
        <w:rPr>
          <w:rFonts w:ascii="Times New Roman" w:eastAsiaTheme="minorEastAsia" w:hAnsi="Times New Roman" w:cs="Times New Roman"/>
          <w:i/>
          <w:sz w:val="24"/>
        </w:rPr>
      </w:pPr>
      <w:r w:rsidRPr="002624CF">
        <w:rPr>
          <w:rFonts w:ascii="Times New Roman" w:eastAsiaTheme="minorEastAsia" w:hAnsi="Times New Roman" w:cs="Times New Roman"/>
          <w:i/>
          <w:sz w:val="24"/>
        </w:rPr>
        <w:t>уметь: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lastRenderedPageBreak/>
        <w:t>описывать изученные феномены, явления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устанавливать взаимосвязь между православной религиозной культурой и поведением людей;</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излагат</w:t>
      </w:r>
      <w:bookmarkStart w:id="0" w:name="_GoBack"/>
      <w:bookmarkEnd w:id="0"/>
      <w:r w:rsidRPr="002624CF">
        <w:rPr>
          <w:rFonts w:eastAsiaTheme="minorEastAsia"/>
          <w:sz w:val="24"/>
        </w:rPr>
        <w:t>ь свое мнение по поводу значения православной культуры в жизни людей, российского общества;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соотносить нравственные формы поведения с нормами православной нравственной культуры, традиции;</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995212"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готовить и представлять сообщения по выбранным темам.</w:t>
      </w:r>
    </w:p>
    <w:p w:rsidR="002C7452" w:rsidRPr="002C7452" w:rsidRDefault="002C7452" w:rsidP="002C7452">
      <w:pPr>
        <w:tabs>
          <w:tab w:val="left" w:pos="1152"/>
        </w:tabs>
        <w:autoSpaceDE w:val="0"/>
        <w:autoSpaceDN w:val="0"/>
        <w:adjustRightInd w:val="0"/>
        <w:spacing w:after="0" w:line="240" w:lineRule="auto"/>
        <w:ind w:firstLine="851"/>
        <w:jc w:val="both"/>
        <w:rPr>
          <w:rFonts w:ascii="Times New Roman" w:eastAsiaTheme="minorEastAsia"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6. Формы контроля</w:t>
      </w:r>
    </w:p>
    <w:p w:rsidR="008B1621" w:rsidRPr="002C7452" w:rsidRDefault="008B1621" w:rsidP="002C7452">
      <w:pPr>
        <w:spacing w:after="0" w:line="240" w:lineRule="auto"/>
        <w:ind w:firstLine="851"/>
        <w:rPr>
          <w:rFonts w:ascii="Times New Roman" w:hAnsi="Times New Roman" w:cs="Times New Roman"/>
          <w:sz w:val="24"/>
          <w:szCs w:val="24"/>
        </w:rPr>
      </w:pPr>
      <w:r w:rsidRPr="002C7452">
        <w:rPr>
          <w:rFonts w:ascii="Times New Roman" w:hAnsi="Times New Roman" w:cs="Times New Roman"/>
          <w:sz w:val="24"/>
          <w:szCs w:val="24"/>
        </w:rPr>
        <w:t>Контроль знаний проводится в форме устного опроса, проектных работ, тестовых форм контроля.</w:t>
      </w:r>
    </w:p>
    <w:p w:rsidR="008B1621" w:rsidRPr="002C7452" w:rsidRDefault="008B1621" w:rsidP="002C7452">
      <w:pPr>
        <w:spacing w:after="0" w:line="240" w:lineRule="auto"/>
        <w:ind w:firstLine="851"/>
        <w:rPr>
          <w:rFonts w:ascii="Times New Roman" w:hAnsi="Times New Roman" w:cs="Times New Roman"/>
          <w:color w:val="000000"/>
          <w:sz w:val="24"/>
          <w:szCs w:val="24"/>
          <w:lang w:bidi="ru-RU"/>
        </w:rPr>
      </w:pPr>
    </w:p>
    <w:p w:rsidR="008B1621" w:rsidRPr="002C7452" w:rsidRDefault="002C7452" w:rsidP="002C7452">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Аннотацию составил</w:t>
      </w:r>
    </w:p>
    <w:p w:rsidR="008B1621" w:rsidRPr="002C7452" w:rsidRDefault="008B1621" w:rsidP="002C7452">
      <w:pPr>
        <w:spacing w:after="0" w:line="240" w:lineRule="auto"/>
        <w:ind w:firstLine="851"/>
        <w:jc w:val="right"/>
        <w:rPr>
          <w:rFonts w:ascii="Times New Roman" w:hAnsi="Times New Roman" w:cs="Times New Roman"/>
          <w:sz w:val="24"/>
          <w:szCs w:val="24"/>
        </w:rPr>
      </w:pPr>
      <w:r w:rsidRPr="002C7452">
        <w:rPr>
          <w:rFonts w:ascii="Times New Roman" w:hAnsi="Times New Roman" w:cs="Times New Roman"/>
          <w:sz w:val="24"/>
          <w:szCs w:val="24"/>
        </w:rPr>
        <w:t xml:space="preserve">учитель </w:t>
      </w:r>
      <w:r w:rsidR="00995212" w:rsidRPr="002C7452">
        <w:rPr>
          <w:rFonts w:ascii="Times New Roman" w:hAnsi="Times New Roman" w:cs="Times New Roman"/>
          <w:sz w:val="24"/>
          <w:szCs w:val="24"/>
        </w:rPr>
        <w:t>ОРКСЭ ОПК</w:t>
      </w:r>
    </w:p>
    <w:p w:rsidR="008B1621" w:rsidRPr="002C7452" w:rsidRDefault="00995212" w:rsidP="002C7452">
      <w:pPr>
        <w:spacing w:after="0" w:line="240" w:lineRule="auto"/>
        <w:ind w:firstLine="851"/>
        <w:jc w:val="right"/>
        <w:rPr>
          <w:rFonts w:ascii="Times New Roman" w:hAnsi="Times New Roman" w:cs="Times New Roman"/>
          <w:sz w:val="24"/>
          <w:szCs w:val="24"/>
        </w:rPr>
      </w:pPr>
      <w:r w:rsidRPr="002C7452">
        <w:rPr>
          <w:rFonts w:ascii="Times New Roman" w:hAnsi="Times New Roman" w:cs="Times New Roman"/>
          <w:sz w:val="24"/>
          <w:szCs w:val="24"/>
        </w:rPr>
        <w:t xml:space="preserve">первой </w:t>
      </w:r>
      <w:r w:rsidR="002C7452">
        <w:rPr>
          <w:rFonts w:ascii="Times New Roman" w:hAnsi="Times New Roman" w:cs="Times New Roman"/>
          <w:sz w:val="24"/>
          <w:szCs w:val="24"/>
        </w:rPr>
        <w:t xml:space="preserve">квалификационной </w:t>
      </w:r>
      <w:r w:rsidR="008B1621" w:rsidRPr="002C7452">
        <w:rPr>
          <w:rFonts w:ascii="Times New Roman" w:hAnsi="Times New Roman" w:cs="Times New Roman"/>
          <w:sz w:val="24"/>
          <w:szCs w:val="24"/>
        </w:rPr>
        <w:t>категории</w:t>
      </w:r>
    </w:p>
    <w:p w:rsidR="006C4346" w:rsidRPr="002C7452" w:rsidRDefault="00995212" w:rsidP="002C7452">
      <w:pPr>
        <w:pStyle w:val="a3"/>
        <w:ind w:left="0" w:firstLine="851"/>
        <w:jc w:val="right"/>
        <w:rPr>
          <w:sz w:val="24"/>
        </w:rPr>
      </w:pPr>
      <w:r w:rsidRPr="002C7452">
        <w:rPr>
          <w:sz w:val="24"/>
        </w:rPr>
        <w:t>Иванов Иван Александрович</w:t>
      </w:r>
    </w:p>
    <w:sectPr w:rsidR="006C4346" w:rsidRPr="002C7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4E09"/>
    <w:multiLevelType w:val="hybridMultilevel"/>
    <w:tmpl w:val="A134E11A"/>
    <w:lvl w:ilvl="0" w:tplc="43EC2BB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2">
    <w:nsid w:val="19C263F8"/>
    <w:multiLevelType w:val="multilevel"/>
    <w:tmpl w:val="C7D28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99370F"/>
    <w:multiLevelType w:val="hybridMultilevel"/>
    <w:tmpl w:val="0F1C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5">
    <w:nsid w:val="51DE78A2"/>
    <w:multiLevelType w:val="hybridMultilevel"/>
    <w:tmpl w:val="4FAE60B8"/>
    <w:lvl w:ilvl="0" w:tplc="069E401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7">
    <w:nsid w:val="582722D2"/>
    <w:multiLevelType w:val="multilevel"/>
    <w:tmpl w:val="19508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9">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0">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num w:numId="1">
    <w:abstractNumId w:val="0"/>
  </w:num>
  <w:num w:numId="2">
    <w:abstractNumId w:val="7"/>
  </w:num>
  <w:num w:numId="3">
    <w:abstractNumId w:val="2"/>
  </w:num>
  <w:num w:numId="4">
    <w:abstractNumId w:val="5"/>
  </w:num>
  <w:num w:numId="5">
    <w:abstractNumId w:val="10"/>
  </w:num>
  <w:num w:numId="6">
    <w:abstractNumId w:val="8"/>
  </w:num>
  <w:num w:numId="7">
    <w:abstractNumId w:val="1"/>
  </w:num>
  <w:num w:numId="8">
    <w:abstractNumId w:val="6"/>
  </w:num>
  <w:num w:numId="9">
    <w:abstractNumId w:val="4"/>
  </w:num>
  <w:num w:numId="10">
    <w:abstractNumId w:val="9"/>
  </w:num>
  <w:num w:numId="11">
    <w:abstractNumId w:val="9"/>
    <w:lvlOverride w:ilvl="0">
      <w:lvl w:ilvl="0">
        <w:start w:val="6"/>
        <w:numFmt w:val="decimal"/>
        <w:lvlText w:val="%1)"/>
        <w:legacy w:legacy="1" w:legacySpace="0" w:legacyIndent="341"/>
        <w:lvlJc w:val="left"/>
        <w:rPr>
          <w:rFonts w:ascii="Times New Roman" w:hAnsi="Times New Roman" w:cs="Times New Roman"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1"/>
    <w:rsid w:val="00125767"/>
    <w:rsid w:val="00140B43"/>
    <w:rsid w:val="00224338"/>
    <w:rsid w:val="002624CF"/>
    <w:rsid w:val="002B5AC7"/>
    <w:rsid w:val="002C7452"/>
    <w:rsid w:val="00312720"/>
    <w:rsid w:val="00392EC7"/>
    <w:rsid w:val="004E37AE"/>
    <w:rsid w:val="006C4346"/>
    <w:rsid w:val="0074277C"/>
    <w:rsid w:val="00750F64"/>
    <w:rsid w:val="00770A39"/>
    <w:rsid w:val="007921E7"/>
    <w:rsid w:val="008B1621"/>
    <w:rsid w:val="008C0E08"/>
    <w:rsid w:val="009371B9"/>
    <w:rsid w:val="00995212"/>
    <w:rsid w:val="00AB45DE"/>
    <w:rsid w:val="00C435D8"/>
    <w:rsid w:val="00C45792"/>
    <w:rsid w:val="00C600C7"/>
    <w:rsid w:val="00C80F79"/>
    <w:rsid w:val="00D23E12"/>
    <w:rsid w:val="00DC5809"/>
    <w:rsid w:val="00EE5B15"/>
    <w:rsid w:val="00F14789"/>
    <w:rsid w:val="00F45BD7"/>
    <w:rsid w:val="00FD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6455-B08F-4F9E-90E8-51E18E73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621"/>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2">
    <w:name w:val="Основной текст (2)"/>
    <w:basedOn w:val="a0"/>
    <w:rsid w:val="008B16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rsid w:val="007921E7"/>
    <w:rPr>
      <w:rFonts w:ascii="Times New Roman" w:eastAsia="Times New Roman" w:hAnsi="Times New Roman" w:cs="Times New Roman"/>
      <w:b w:val="0"/>
      <w:bCs w:val="0"/>
      <w:i w:val="0"/>
      <w:iCs w:val="0"/>
      <w:smallCaps w:val="0"/>
      <w:strike w:val="0"/>
      <w:sz w:val="22"/>
      <w:szCs w:val="22"/>
      <w:u w:val="none"/>
    </w:rPr>
  </w:style>
  <w:style w:type="character" w:customStyle="1" w:styleId="140">
    <w:name w:val="Основной текст (14)"/>
    <w:basedOn w:val="14"/>
    <w:rsid w:val="007921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Полужирный"/>
    <w:basedOn w:val="14"/>
    <w:rsid w:val="007921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Style6">
    <w:name w:val="Style6"/>
    <w:basedOn w:val="a"/>
    <w:uiPriority w:val="99"/>
    <w:rsid w:val="00D23E12"/>
    <w:pPr>
      <w:widowControl w:val="0"/>
      <w:autoSpaceDE w:val="0"/>
      <w:autoSpaceDN w:val="0"/>
      <w:adjustRightInd w:val="0"/>
      <w:spacing w:after="0" w:line="323" w:lineRule="exact"/>
      <w:ind w:firstLine="662"/>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D23E1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Ioann_patr</cp:lastModifiedBy>
  <cp:revision>3</cp:revision>
  <dcterms:created xsi:type="dcterms:W3CDTF">2018-03-23T14:43:00Z</dcterms:created>
  <dcterms:modified xsi:type="dcterms:W3CDTF">2018-04-03T07:38:00Z</dcterms:modified>
</cp:coreProperties>
</file>